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2" w:type="dxa"/>
        <w:tblLayout w:type="fixed"/>
        <w:tblCellMar>
          <w:left w:w="0" w:type="dxa"/>
          <w:right w:w="0" w:type="dxa"/>
        </w:tblCellMar>
        <w:tblLook w:val="0000" w:firstRow="0" w:lastRow="0" w:firstColumn="0" w:lastColumn="0" w:noHBand="0" w:noVBand="0"/>
      </w:tblPr>
      <w:tblGrid>
        <w:gridCol w:w="5387"/>
        <w:gridCol w:w="3685"/>
      </w:tblGrid>
      <w:tr w:rsidR="00A02197" w14:paraId="46E0A5F2" w14:textId="77777777" w:rsidTr="00B732E4">
        <w:trPr>
          <w:trHeight w:val="1987"/>
        </w:trPr>
        <w:tc>
          <w:tcPr>
            <w:tcW w:w="5387" w:type="dxa"/>
          </w:tcPr>
          <w:p w14:paraId="3AC10342" w14:textId="77777777" w:rsidR="00A02197" w:rsidRPr="00A10E66" w:rsidRDefault="0034621B" w:rsidP="00B732E4">
            <w:pPr>
              <w:pStyle w:val="TableContents"/>
              <w:rPr>
                <w:b/>
              </w:rPr>
            </w:pPr>
            <w:r>
              <w:rPr>
                <w:b/>
                <w:noProof/>
                <w:lang w:eastAsia="et-EE" w:bidi="ar-SA"/>
              </w:rPr>
              <w:drawing>
                <wp:anchor distT="0" distB="0" distL="114300" distR="114300" simplePos="0" relativeHeight="251659264" behindDoc="0" locked="0" layoutInCell="1" allowOverlap="1" wp14:anchorId="52D9C097" wp14:editId="06BE5599">
                  <wp:simplePos x="0" y="0"/>
                  <wp:positionH relativeFrom="page">
                    <wp:posOffset>-864235</wp:posOffset>
                  </wp:positionH>
                  <wp:positionV relativeFrom="page">
                    <wp:posOffset>-144145</wp:posOffset>
                  </wp:positionV>
                  <wp:extent cx="2948400" cy="957600"/>
                  <wp:effectExtent l="0" t="0" r="4445" b="0"/>
                  <wp:wrapNone/>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_paasteamet_vapp_est_black.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48400" cy="957600"/>
                          </a:xfrm>
                          <a:prstGeom prst="rect">
                            <a:avLst/>
                          </a:prstGeom>
                        </pic:spPr>
                      </pic:pic>
                    </a:graphicData>
                  </a:graphic>
                  <wp14:sizeRelH relativeFrom="page">
                    <wp14:pctWidth>0</wp14:pctWidth>
                  </wp14:sizeRelH>
                  <wp14:sizeRelV relativeFrom="page">
                    <wp14:pctHeight>0</wp14:pctHeight>
                  </wp14:sizeRelV>
                </wp:anchor>
              </w:drawing>
            </w:r>
          </w:p>
        </w:tc>
        <w:tc>
          <w:tcPr>
            <w:tcW w:w="3685" w:type="dxa"/>
          </w:tcPr>
          <w:p w14:paraId="32FD6279" w14:textId="629C4401" w:rsidR="00A02197" w:rsidRPr="00991E6B" w:rsidRDefault="00A02197" w:rsidP="00B732E4">
            <w:pPr>
              <w:pStyle w:val="AK"/>
              <w:rPr>
                <w:b w:val="0"/>
              </w:rPr>
            </w:pPr>
          </w:p>
          <w:p w14:paraId="3DB7951F" w14:textId="77777777" w:rsidR="00A02197" w:rsidRPr="00BC1A62" w:rsidRDefault="00A02197" w:rsidP="00B732E4">
            <w:pPr>
              <w:jc w:val="left"/>
            </w:pPr>
          </w:p>
        </w:tc>
      </w:tr>
      <w:tr w:rsidR="00A02197" w:rsidRPr="001D4CFB" w14:paraId="118C059E" w14:textId="77777777" w:rsidTr="00B732E4">
        <w:trPr>
          <w:trHeight w:val="1985"/>
        </w:trPr>
        <w:tc>
          <w:tcPr>
            <w:tcW w:w="5387" w:type="dxa"/>
          </w:tcPr>
          <w:p w14:paraId="334B0D08" w14:textId="1FE9D553" w:rsidR="00E03BC9" w:rsidRDefault="00E03BC9" w:rsidP="00CA0756">
            <w:pPr>
              <w:pStyle w:val="Kehatekst"/>
              <w:spacing w:after="0" w:line="240" w:lineRule="auto"/>
              <w:jc w:val="left"/>
            </w:pPr>
          </w:p>
          <w:p w14:paraId="613FB6C2" w14:textId="18241E6C" w:rsidR="00CA0756" w:rsidRDefault="00E231F3" w:rsidP="00CA0756">
            <w:pPr>
              <w:pStyle w:val="Kehatekst"/>
              <w:spacing w:after="0" w:line="240" w:lineRule="auto"/>
              <w:jc w:val="left"/>
            </w:pPr>
            <w:fldSimple w:instr=" delta_recipientName_1  \* MERGEFORMAT">
              <w:r>
                <w:t>Kivila tn 3 korteriühistu</w:t>
              </w:r>
            </w:fldSimple>
          </w:p>
          <w:p w14:paraId="64531BEC" w14:textId="3E80021E" w:rsidR="00CA0756" w:rsidRPr="004D264D" w:rsidRDefault="00E231F3" w:rsidP="00D67F42">
            <w:pPr>
              <w:pStyle w:val="Kehatekst"/>
              <w:spacing w:after="0" w:line="240" w:lineRule="auto"/>
              <w:jc w:val="left"/>
            </w:pPr>
            <w:fldSimple w:instr=" delta_recipientEmail_1  \* MERGEFORMAT">
              <w:r>
                <w:t>kivila3@mail.ru</w:t>
              </w:r>
            </w:fldSimple>
          </w:p>
        </w:tc>
        <w:tc>
          <w:tcPr>
            <w:tcW w:w="3685" w:type="dxa"/>
          </w:tcPr>
          <w:p w14:paraId="636318B4" w14:textId="77777777" w:rsidR="00A02197" w:rsidRDefault="00A02197" w:rsidP="00B732E4"/>
          <w:p w14:paraId="6BB7A7C6" w14:textId="77777777" w:rsidR="00A02197" w:rsidRDefault="00A02197" w:rsidP="00B732E4">
            <w:pPr>
              <w:ind w:right="142"/>
            </w:pPr>
          </w:p>
          <w:p w14:paraId="7FAC56D4" w14:textId="349DB17C" w:rsidR="00A02197" w:rsidRPr="001D4CFB" w:rsidRDefault="006C51C3" w:rsidP="0002087B">
            <w:pPr>
              <w:jc w:val="left"/>
            </w:pPr>
            <w:r>
              <w:fldChar w:fldCharType="begin"/>
            </w:r>
            <w:r w:rsidR="00E231F3">
              <w:instrText xml:space="preserve"> delta_regDateTime  \* MERGEFORMAT</w:instrText>
            </w:r>
            <w:r>
              <w:fldChar w:fldCharType="separate"/>
            </w:r>
            <w:r w:rsidR="00E231F3">
              <w:t>2</w:t>
            </w:r>
            <w:r w:rsidR="00EF766E">
              <w:t>7</w:t>
            </w:r>
            <w:r w:rsidR="00E231F3">
              <w:t>.04.2026</w:t>
            </w:r>
            <w:r>
              <w:fldChar w:fldCharType="end"/>
            </w:r>
            <w:r w:rsidR="00A02197">
              <w:t xml:space="preserve"> nr </w:t>
            </w:r>
            <w:r w:rsidR="00EF766E" w:rsidRPr="00EF766E">
              <w:t>7.2-2.1/2834-3</w:t>
            </w:r>
            <w:r w:rsidR="0002087B">
              <w:rPr>
                <w:lang w:eastAsia="et-EE"/>
              </w:rPr>
              <w:fldChar w:fldCharType="begin"/>
            </w:r>
            <w:r w:rsidR="00E231F3">
              <w:rPr>
                <w:lang w:eastAsia="et-EE"/>
              </w:rPr>
              <w:instrText xml:space="preserve"> delta_regNumber  \* MERGEFORMAT</w:instrText>
            </w:r>
            <w:r w:rsidR="0002087B">
              <w:rPr>
                <w:lang w:eastAsia="et-EE"/>
              </w:rPr>
              <w:fldChar w:fldCharType="separate"/>
            </w:r>
            <w:r w:rsidR="0002087B">
              <w:rPr>
                <w:lang w:eastAsia="et-EE"/>
              </w:rPr>
              <w:fldChar w:fldCharType="end"/>
            </w:r>
          </w:p>
        </w:tc>
      </w:tr>
    </w:tbl>
    <w:p w14:paraId="43C048F4" w14:textId="48A0F3E9" w:rsidR="00A02197" w:rsidRPr="00E03BC9" w:rsidRDefault="006C51C3" w:rsidP="00E03BC9">
      <w:pPr>
        <w:pStyle w:val="Pealkiri"/>
      </w:pPr>
      <w:r>
        <w:fldChar w:fldCharType="begin"/>
      </w:r>
      <w:r w:rsidR="00E231F3">
        <w:instrText xml:space="preserve"> delta_docName  \* MERGEFORMAT</w:instrText>
      </w:r>
      <w:r>
        <w:fldChar w:fldCharType="separate"/>
      </w:r>
      <w:r w:rsidR="00EF766E">
        <w:t>Muudetud s</w:t>
      </w:r>
      <w:r w:rsidR="00E231F3">
        <w:t>unniraha tasumise teavitus</w:t>
      </w:r>
      <w:r>
        <w:fldChar w:fldCharType="end"/>
      </w:r>
    </w:p>
    <w:p w14:paraId="42BB8837" w14:textId="77777777" w:rsidR="00A02197" w:rsidRDefault="00A02197" w:rsidP="00E03BC9">
      <w:pPr>
        <w:pStyle w:val="Pealkiri"/>
      </w:pPr>
    </w:p>
    <w:p w14:paraId="2F657C13" w14:textId="77777777" w:rsidR="00E03BC9" w:rsidRDefault="00E03BC9" w:rsidP="00E03BC9">
      <w:pPr>
        <w:pStyle w:val="Pealkiri"/>
      </w:pPr>
    </w:p>
    <w:p w14:paraId="7EA71C0D" w14:textId="6606C63F" w:rsidR="00642AB5" w:rsidRDefault="00642AB5" w:rsidP="00642AB5">
      <w:pPr>
        <w:spacing w:line="220" w:lineRule="atLeast"/>
      </w:pPr>
      <w:r w:rsidRPr="00662761">
        <w:t xml:space="preserve">Päästeamet teostas haldusmenetluse nr </w:t>
      </w:r>
      <w:r w:rsidRPr="00D93ADB">
        <w:rPr>
          <w:spacing w:val="-5"/>
          <w:lang w:eastAsia="et-EE"/>
        </w:rPr>
        <w:t>7.2-5.2/2824-1 ja 7.2-5.2/2824-2</w:t>
      </w:r>
      <w:r>
        <w:rPr>
          <w:spacing w:val="-5"/>
          <w:lang w:eastAsia="et-EE"/>
        </w:rPr>
        <w:t xml:space="preserve"> </w:t>
      </w:r>
      <w:r w:rsidRPr="00662761">
        <w:t xml:space="preserve">raames dokumentaalset järelkontrolli Tallinn, </w:t>
      </w:r>
      <w:r>
        <w:t>Kivila tn 3</w:t>
      </w:r>
      <w:r w:rsidRPr="00662761">
        <w:t xml:space="preserve"> korteriühistule antud ettekirjutuses nr 7.2-6.2/</w:t>
      </w:r>
      <w:r>
        <w:t>2161</w:t>
      </w:r>
      <w:r w:rsidRPr="00662761">
        <w:t xml:space="preserve"> sisalduva ettekirjutuse </w:t>
      </w:r>
      <w:r>
        <w:t xml:space="preserve">punktide </w:t>
      </w:r>
      <w:r w:rsidRPr="00662761">
        <w:t xml:space="preserve">nr </w:t>
      </w:r>
      <w:r>
        <w:t>1,2,7,8,9</w:t>
      </w:r>
      <w:r w:rsidRPr="00662761">
        <w:t xml:space="preserve"> täitmise üle. </w:t>
      </w:r>
      <w:r>
        <w:t xml:space="preserve">Järelkontrolli raames selgus, et ettekirjutuse </w:t>
      </w:r>
      <w:r w:rsidR="002B0E80">
        <w:t xml:space="preserve">punkt </w:t>
      </w:r>
      <w:r w:rsidR="00EF766E">
        <w:t xml:space="preserve">1 ja </w:t>
      </w:r>
      <w:r w:rsidR="002B0E80">
        <w:t xml:space="preserve">8 on täidetud ja </w:t>
      </w:r>
      <w:r>
        <w:t>punkt</w:t>
      </w:r>
      <w:r w:rsidR="002B0E80">
        <w:t>id</w:t>
      </w:r>
      <w:r>
        <w:t xml:space="preserve"> 2,7,9 on </w:t>
      </w:r>
      <w:r w:rsidR="003F7B29">
        <w:t xml:space="preserve">määratud tähtajaks </w:t>
      </w:r>
      <w:r>
        <w:t>täitmata</w:t>
      </w:r>
      <w:r w:rsidR="00EF766E">
        <w:t>:</w:t>
      </w:r>
    </w:p>
    <w:p w14:paraId="3A472F6A" w14:textId="4FE44F85" w:rsidR="00642AB5" w:rsidRPr="002B0E80" w:rsidRDefault="00642AB5" w:rsidP="00642AB5">
      <w:pPr>
        <w:spacing w:line="240" w:lineRule="auto"/>
        <w:rPr>
          <w:bCs/>
          <w:i/>
          <w:iCs/>
        </w:rPr>
      </w:pPr>
    </w:p>
    <w:p w14:paraId="16269C3E" w14:textId="19B8D2DE" w:rsidR="00642AB5" w:rsidRPr="002B0E80" w:rsidRDefault="00642AB5" w:rsidP="002B0E80">
      <w:pPr>
        <w:pStyle w:val="Default"/>
        <w:rPr>
          <w:b/>
          <w:bCs/>
          <w:i/>
          <w:iCs/>
        </w:rPr>
      </w:pPr>
      <w:r w:rsidRPr="002B0E80">
        <w:rPr>
          <w:bCs/>
          <w:i/>
          <w:iCs/>
        </w:rPr>
        <w:t xml:space="preserve">Ettekirjutusega nr 2 kohustati adressaati </w:t>
      </w:r>
      <w:r w:rsidRPr="002B0E80">
        <w:rPr>
          <w:bCs/>
          <w:i/>
          <w:iCs/>
          <w:color w:val="auto"/>
        </w:rPr>
        <w:t xml:space="preserve">tagada hoonesse paigaldatud suitsu- ja soojuse eemaldamise seadmestiku (suitsueemaldussüsteemi) hooldustoimingud ning kajastada need vastavalt kehtivatele nõuetele. </w:t>
      </w:r>
      <w:r w:rsidRPr="002B0E80">
        <w:rPr>
          <w:i/>
          <w:iCs/>
        </w:rPr>
        <w:t>Ettekirjutuse nr 2 täitmise tähtaeg saabus</w:t>
      </w:r>
      <w:r w:rsidRPr="002B0E80">
        <w:rPr>
          <w:bCs/>
          <w:i/>
          <w:iCs/>
          <w:color w:val="auto"/>
        </w:rPr>
        <w:t xml:space="preserve"> </w:t>
      </w:r>
      <w:r w:rsidRPr="002B0E80">
        <w:rPr>
          <w:bCs/>
          <w:i/>
          <w:iCs/>
        </w:rPr>
        <w:t>01.01.2020</w:t>
      </w:r>
      <w:r w:rsidR="002B0E80" w:rsidRPr="002B0E80">
        <w:rPr>
          <w:bCs/>
          <w:i/>
          <w:iCs/>
        </w:rPr>
        <w:t xml:space="preserve"> ja sellega kaasnes sunniraha hoiatus summas- </w:t>
      </w:r>
      <w:r w:rsidR="002B0E80" w:rsidRPr="002B0E80">
        <w:rPr>
          <w:b/>
          <w:bCs/>
          <w:i/>
          <w:iCs/>
        </w:rPr>
        <w:t>1500,00 (üks tuhat viissada) eurot.</w:t>
      </w:r>
      <w:r w:rsidR="00EF766E">
        <w:rPr>
          <w:b/>
          <w:bCs/>
          <w:i/>
          <w:iCs/>
        </w:rPr>
        <w:t xml:space="preserve"> Menetluse raames ei esitatud suitsueemalduse hoolduslepingut kehtiva hooldusfirmaga, aasta ja kvartali hooldusaktid esitamata.</w:t>
      </w:r>
    </w:p>
    <w:p w14:paraId="26E6D979" w14:textId="77777777" w:rsidR="002B0E80" w:rsidRPr="002B0E80" w:rsidRDefault="002B0E80" w:rsidP="002B0E80">
      <w:pPr>
        <w:pStyle w:val="Default"/>
        <w:rPr>
          <w:bCs/>
          <w:i/>
          <w:iCs/>
        </w:rPr>
      </w:pPr>
    </w:p>
    <w:p w14:paraId="42D46DA9" w14:textId="709F4F59" w:rsidR="00642AB5" w:rsidRPr="002B0E80" w:rsidRDefault="00642AB5" w:rsidP="00642AB5">
      <w:pPr>
        <w:pStyle w:val="Default"/>
        <w:rPr>
          <w:b/>
          <w:bCs/>
          <w:i/>
          <w:iCs/>
          <w:color w:val="auto"/>
        </w:rPr>
      </w:pPr>
      <w:r w:rsidRPr="002B0E80">
        <w:rPr>
          <w:bCs/>
          <w:i/>
          <w:iCs/>
        </w:rPr>
        <w:t xml:space="preserve">Ettekirjutusega nr 7 kohustati adressaati </w:t>
      </w:r>
      <w:r w:rsidRPr="002B0E80">
        <w:rPr>
          <w:bCs/>
          <w:i/>
          <w:iCs/>
          <w:color w:val="auto"/>
        </w:rPr>
        <w:t xml:space="preserve">varustada hoone korrustel asuvad ja tähistamata evakuatsioonipääsu uksed nõuetekohase evakuatsioonimärgistusega. </w:t>
      </w:r>
      <w:r w:rsidRPr="002B0E80">
        <w:rPr>
          <w:i/>
          <w:iCs/>
        </w:rPr>
        <w:t xml:space="preserve">Ettekirjutuse nr 7 täitmise tähtaeg saabus  </w:t>
      </w:r>
      <w:r w:rsidRPr="002B0E80">
        <w:rPr>
          <w:bCs/>
          <w:i/>
          <w:iCs/>
        </w:rPr>
        <w:t>01.01.2020 ja sellega kaasnes sunniraha</w:t>
      </w:r>
      <w:r w:rsidR="002B0E80" w:rsidRPr="002B0E80">
        <w:rPr>
          <w:bCs/>
          <w:i/>
          <w:iCs/>
        </w:rPr>
        <w:t xml:space="preserve"> hoiatus summas- </w:t>
      </w:r>
      <w:r w:rsidR="002B0E80" w:rsidRPr="002B0E80">
        <w:rPr>
          <w:b/>
          <w:bCs/>
          <w:i/>
          <w:iCs/>
        </w:rPr>
        <w:t>1000,00 (üks tuhat) eurot.</w:t>
      </w:r>
      <w:r w:rsidR="00EF766E">
        <w:rPr>
          <w:b/>
          <w:bCs/>
          <w:i/>
          <w:iCs/>
        </w:rPr>
        <w:t xml:space="preserve"> Menetluse raames ei esitatud Päästeametile evakuatsioonivalgustuse</w:t>
      </w:r>
      <w:r w:rsidR="00EF766E" w:rsidRPr="00EF766E">
        <w:rPr>
          <w:b/>
          <w:bCs/>
          <w:i/>
          <w:iCs/>
        </w:rPr>
        <w:t xml:space="preserve"> projekt, valgustiheduse mõõtmisakt ja süsteemi toimimisaja mõõtmisakt</w:t>
      </w:r>
      <w:r w:rsidR="00EF766E">
        <w:rPr>
          <w:b/>
          <w:bCs/>
          <w:i/>
          <w:iCs/>
        </w:rPr>
        <w:t>.</w:t>
      </w:r>
    </w:p>
    <w:p w14:paraId="111ED617" w14:textId="77777777" w:rsidR="00642AB5" w:rsidRPr="002B0E80" w:rsidRDefault="00642AB5" w:rsidP="00642AB5">
      <w:pPr>
        <w:spacing w:line="240" w:lineRule="auto"/>
        <w:rPr>
          <w:i/>
          <w:iCs/>
        </w:rPr>
      </w:pPr>
    </w:p>
    <w:p w14:paraId="388ABB8F" w14:textId="29138230" w:rsidR="00642AB5" w:rsidRPr="002B0E80" w:rsidRDefault="00642AB5" w:rsidP="002B0E80">
      <w:pPr>
        <w:pStyle w:val="Default"/>
        <w:rPr>
          <w:i/>
          <w:iCs/>
        </w:rPr>
      </w:pPr>
      <w:r w:rsidRPr="002B0E80">
        <w:rPr>
          <w:i/>
          <w:iCs/>
        </w:rPr>
        <w:t xml:space="preserve">Ettekirjutusega nr 9 kohustati adressaati tagada hoones nõuetekohaste tuletõkkesektsioonide moodustamine. Ettekirjutuse nr 9 täitmise tähtaeg saabus </w:t>
      </w:r>
      <w:r w:rsidRPr="002B0E80">
        <w:rPr>
          <w:bCs/>
          <w:i/>
          <w:iCs/>
        </w:rPr>
        <w:t>01.01.2024</w:t>
      </w:r>
      <w:r w:rsidR="002B0E80" w:rsidRPr="002B0E80">
        <w:rPr>
          <w:i/>
          <w:iCs/>
        </w:rPr>
        <w:t xml:space="preserve"> </w:t>
      </w:r>
      <w:r w:rsidR="002B0E80" w:rsidRPr="002B0E80">
        <w:rPr>
          <w:bCs/>
          <w:i/>
          <w:iCs/>
        </w:rPr>
        <w:t xml:space="preserve">ja sellega kaasnes sunniraha hoiatus summas- </w:t>
      </w:r>
      <w:r w:rsidRPr="002B0E80">
        <w:rPr>
          <w:b/>
          <w:bCs/>
          <w:i/>
          <w:iCs/>
        </w:rPr>
        <w:t>3200,00 (kolm tuhat kakssada) eurot</w:t>
      </w:r>
      <w:r w:rsidR="002B0E80" w:rsidRPr="002B0E80">
        <w:rPr>
          <w:b/>
          <w:bCs/>
          <w:i/>
          <w:iCs/>
        </w:rPr>
        <w:t>.</w:t>
      </w:r>
      <w:r w:rsidR="002B0E80">
        <w:rPr>
          <w:b/>
          <w:bCs/>
          <w:i/>
          <w:iCs/>
        </w:rPr>
        <w:t xml:space="preserve"> </w:t>
      </w:r>
      <w:r w:rsidR="00EF766E">
        <w:rPr>
          <w:b/>
          <w:bCs/>
          <w:i/>
          <w:iCs/>
        </w:rPr>
        <w:t>Tõendusmaterjal esitamata.</w:t>
      </w:r>
    </w:p>
    <w:p w14:paraId="3D4A397C" w14:textId="77777777" w:rsidR="00642AB5" w:rsidRPr="002B0E80" w:rsidRDefault="00642AB5" w:rsidP="00642AB5">
      <w:pPr>
        <w:pStyle w:val="Snum"/>
        <w:rPr>
          <w:i/>
          <w:iCs/>
        </w:rPr>
      </w:pPr>
    </w:p>
    <w:p w14:paraId="638C3066" w14:textId="77777777" w:rsidR="00642AB5" w:rsidRDefault="00642AB5" w:rsidP="00642AB5">
      <w:pPr>
        <w:pStyle w:val="Snum"/>
      </w:pPr>
      <w:r w:rsidRPr="00662761">
        <w:t>Ettekirjutuse tõendusmaterjali edastamata jätmisel, loetakse ettekirjutus mitte täidetuks ning rakendub sunniraha vastavalt ettekirjutuses märgitud sunniraha hoiatusele.</w:t>
      </w:r>
    </w:p>
    <w:p w14:paraId="1429978B" w14:textId="77777777" w:rsidR="00642AB5" w:rsidRDefault="00642AB5" w:rsidP="00642AB5">
      <w:pPr>
        <w:pStyle w:val="Snum"/>
      </w:pPr>
    </w:p>
    <w:p w14:paraId="1AA764D9" w14:textId="77777777" w:rsidR="00642AB5" w:rsidRDefault="00642AB5" w:rsidP="00642AB5">
      <w:pPr>
        <w:pStyle w:val="Snum"/>
      </w:pPr>
      <w:r w:rsidRPr="00662761">
        <w:t xml:space="preserve">Asendustäitmise ja sunniraha seaduse § 2 kohaselt rakendatakse sunnivahendit, kui haldusorgani ettekirjutus jäetakse hoiatuses märgitud tähtajaks täitmata. </w:t>
      </w:r>
    </w:p>
    <w:p w14:paraId="22D498E6" w14:textId="77777777" w:rsidR="00642AB5" w:rsidRDefault="00642AB5" w:rsidP="00642AB5">
      <w:pPr>
        <w:pStyle w:val="Snum"/>
      </w:pPr>
    </w:p>
    <w:p w14:paraId="50FA6EA5" w14:textId="77777777" w:rsidR="00642AB5" w:rsidRDefault="00642AB5" w:rsidP="00642AB5">
      <w:pPr>
        <w:pStyle w:val="Snum"/>
      </w:pPr>
      <w:r w:rsidRPr="00662761">
        <w:t>Sunniraha on hoiatuses kindlaksmääratud summa, mille peab adressaat tasuma, kui ta sunniraha hoiatusega ettekirjutusega pandud kohustust tähtaja jooksul ei täida. Sunnivahendit on lubatud rakendada, kui adressaadile on tehtud teatavaks ettekirjutus ja sunniraha hoiatus, mis kehtivad. Ettekirjutusi ei ole vaidlustatud ning ettekirjutused on kehtivad.</w:t>
      </w:r>
    </w:p>
    <w:p w14:paraId="32738789" w14:textId="77777777" w:rsidR="00642AB5" w:rsidRDefault="00642AB5" w:rsidP="00642AB5">
      <w:pPr>
        <w:pStyle w:val="Snum"/>
      </w:pPr>
    </w:p>
    <w:p w14:paraId="15235336" w14:textId="77777777" w:rsidR="00642AB5" w:rsidRDefault="00642AB5" w:rsidP="00642AB5">
      <w:pPr>
        <w:pStyle w:val="Snum"/>
      </w:pPr>
      <w:r w:rsidRPr="00662761">
        <w:t xml:space="preserve">Sunniraha on oma olemuselt preventiivse iseloomuga mõjutusvahend, seega ei ole Päästeameti Põhja päästekeskuse eesmärgiks iseenesest sunniraha rakendamine. Sunnirahaga soovitakse </w:t>
      </w:r>
      <w:r w:rsidRPr="00662761">
        <w:lastRenderedPageBreak/>
        <w:t>saavutada olukord, et isik täidaks oma seadusjärgse kohustuse, käesoleval juhul konkreetselt, et ta täidaks talle antud ettekirjutused ja tagaks sellega ohutuse.</w:t>
      </w:r>
    </w:p>
    <w:p w14:paraId="073BFA30" w14:textId="77777777" w:rsidR="00642AB5" w:rsidRDefault="00642AB5" w:rsidP="00642AB5">
      <w:pPr>
        <w:pStyle w:val="Snum"/>
      </w:pPr>
    </w:p>
    <w:p w14:paraId="22F9C66D" w14:textId="77777777" w:rsidR="00642AB5" w:rsidRDefault="00642AB5" w:rsidP="00642AB5">
      <w:pPr>
        <w:pStyle w:val="Snum"/>
      </w:pPr>
      <w:r w:rsidRPr="00662761">
        <w:t>Adressaat ei ole kasutanud võimalust taotleda enne ettekirjutuste täitmise tähtaja saabumist ettekirjutuste täitmise tähtaegade pikendust. Haldusmenetluse seaduse § 61 lg 2 kohaselt kehtib haldusakt kuni kohustuse täitmiseni.</w:t>
      </w:r>
    </w:p>
    <w:p w14:paraId="633E05E8" w14:textId="77777777" w:rsidR="00642AB5" w:rsidRDefault="00642AB5" w:rsidP="00642AB5">
      <w:pPr>
        <w:pStyle w:val="Snum"/>
      </w:pPr>
    </w:p>
    <w:p w14:paraId="5D758BF7" w14:textId="77777777" w:rsidR="00642AB5" w:rsidRDefault="00642AB5" w:rsidP="00642AB5">
      <w:pPr>
        <w:pStyle w:val="Snum"/>
      </w:pPr>
      <w:r w:rsidRPr="00662761">
        <w:t>Päästeameti Põhja päästekeskus otsustas rakendada ettekirjutustes ettenähtud sunniraha:</w:t>
      </w:r>
    </w:p>
    <w:p w14:paraId="01877826" w14:textId="77777777" w:rsidR="00642AB5" w:rsidRDefault="00642AB5" w:rsidP="00642AB5">
      <w:pPr>
        <w:pStyle w:val="Snum"/>
      </w:pPr>
    </w:p>
    <w:p w14:paraId="6EC7A8D6" w14:textId="48F536AA" w:rsidR="002B0E80" w:rsidRDefault="002B0E80" w:rsidP="00642AB5">
      <w:pPr>
        <w:pStyle w:val="Snum"/>
      </w:pPr>
      <w:r>
        <w:t xml:space="preserve">- </w:t>
      </w:r>
      <w:r w:rsidRPr="00662761">
        <w:t>ettekirjutuses nr 7.2-6.2/</w:t>
      </w:r>
      <w:r>
        <w:t>2161</w:t>
      </w:r>
      <w:r w:rsidRPr="00662761">
        <w:t xml:space="preserve"> sisalduva ettekirjutusega nr </w:t>
      </w:r>
      <w:r>
        <w:t>2</w:t>
      </w:r>
      <w:r w:rsidRPr="00662761">
        <w:t xml:space="preserve"> kaasnenud sunniraha rakendatakse määras </w:t>
      </w:r>
      <w:r w:rsidRPr="00662761">
        <w:rPr>
          <w:b/>
          <w:bCs/>
        </w:rPr>
        <w:t>-</w:t>
      </w:r>
      <w:r>
        <w:rPr>
          <w:b/>
          <w:bCs/>
        </w:rPr>
        <w:t>500</w:t>
      </w:r>
      <w:r w:rsidRPr="00662761">
        <w:rPr>
          <w:b/>
          <w:bCs/>
        </w:rPr>
        <w:t xml:space="preserve"> (</w:t>
      </w:r>
      <w:r>
        <w:rPr>
          <w:b/>
          <w:bCs/>
        </w:rPr>
        <w:t>viissada</w:t>
      </w:r>
      <w:r w:rsidRPr="00662761">
        <w:rPr>
          <w:b/>
          <w:bCs/>
        </w:rPr>
        <w:t>) eurot</w:t>
      </w:r>
      <w:r w:rsidRPr="00662761">
        <w:t>.</w:t>
      </w:r>
    </w:p>
    <w:p w14:paraId="3F07290B" w14:textId="4C18908E" w:rsidR="002B0E80" w:rsidRDefault="002B0E80" w:rsidP="00642AB5">
      <w:pPr>
        <w:pStyle w:val="Snum"/>
      </w:pPr>
      <w:r>
        <w:t xml:space="preserve">- </w:t>
      </w:r>
      <w:r w:rsidRPr="00662761">
        <w:t>ettekirjutuses nr 7.2-6.2/</w:t>
      </w:r>
      <w:r>
        <w:t>2161</w:t>
      </w:r>
      <w:r w:rsidRPr="00662761">
        <w:t xml:space="preserve"> sisalduva ettekirjutusega nr </w:t>
      </w:r>
      <w:r>
        <w:t>7</w:t>
      </w:r>
      <w:r w:rsidRPr="00662761">
        <w:t xml:space="preserve"> kaasnenud sunniraha rakendatakse määras </w:t>
      </w:r>
      <w:r w:rsidRPr="00662761">
        <w:rPr>
          <w:b/>
          <w:bCs/>
        </w:rPr>
        <w:t>-</w:t>
      </w:r>
      <w:r>
        <w:rPr>
          <w:b/>
          <w:bCs/>
        </w:rPr>
        <w:t>1000</w:t>
      </w:r>
      <w:r w:rsidRPr="00662761">
        <w:rPr>
          <w:b/>
          <w:bCs/>
        </w:rPr>
        <w:t xml:space="preserve"> (</w:t>
      </w:r>
      <w:r>
        <w:rPr>
          <w:b/>
          <w:bCs/>
        </w:rPr>
        <w:t>üks</w:t>
      </w:r>
      <w:r w:rsidRPr="00662761">
        <w:rPr>
          <w:b/>
          <w:bCs/>
        </w:rPr>
        <w:t xml:space="preserve"> tuhat) eurot</w:t>
      </w:r>
      <w:r w:rsidRPr="00662761">
        <w:t>.</w:t>
      </w:r>
    </w:p>
    <w:p w14:paraId="754E99CA" w14:textId="5C054F49" w:rsidR="002B0E80" w:rsidRDefault="002B0E80" w:rsidP="00642AB5">
      <w:pPr>
        <w:pStyle w:val="Snum"/>
      </w:pPr>
      <w:r>
        <w:t xml:space="preserve">- </w:t>
      </w:r>
      <w:r w:rsidRPr="00662761">
        <w:t>ettekirjutuses nr 7.2-6.2/</w:t>
      </w:r>
      <w:r>
        <w:t>2161</w:t>
      </w:r>
      <w:r w:rsidRPr="00662761">
        <w:t xml:space="preserve"> sisalduva ettekirjutusega nr </w:t>
      </w:r>
      <w:r>
        <w:t>9</w:t>
      </w:r>
      <w:r w:rsidRPr="00662761">
        <w:t xml:space="preserve"> kaasnenud sunniraha rakendatakse määras </w:t>
      </w:r>
      <w:r w:rsidRPr="00662761">
        <w:rPr>
          <w:b/>
          <w:bCs/>
        </w:rPr>
        <w:t>-</w:t>
      </w:r>
      <w:r>
        <w:rPr>
          <w:b/>
          <w:bCs/>
        </w:rPr>
        <w:t>32</w:t>
      </w:r>
      <w:r w:rsidRPr="00662761">
        <w:rPr>
          <w:b/>
          <w:bCs/>
        </w:rPr>
        <w:t>00 (</w:t>
      </w:r>
      <w:r>
        <w:rPr>
          <w:b/>
          <w:bCs/>
        </w:rPr>
        <w:t>kolm</w:t>
      </w:r>
      <w:r w:rsidRPr="00662761">
        <w:rPr>
          <w:b/>
          <w:bCs/>
        </w:rPr>
        <w:t xml:space="preserve"> tuhat</w:t>
      </w:r>
      <w:r>
        <w:rPr>
          <w:b/>
          <w:bCs/>
        </w:rPr>
        <w:t xml:space="preserve"> kakssada</w:t>
      </w:r>
      <w:r w:rsidRPr="00662761">
        <w:rPr>
          <w:b/>
          <w:bCs/>
        </w:rPr>
        <w:t>) eurot</w:t>
      </w:r>
      <w:r w:rsidRPr="00662761">
        <w:t>.</w:t>
      </w:r>
    </w:p>
    <w:p w14:paraId="689A3D45" w14:textId="77777777" w:rsidR="00642AB5" w:rsidRDefault="00642AB5" w:rsidP="00642AB5">
      <w:pPr>
        <w:pStyle w:val="Snum"/>
      </w:pPr>
    </w:p>
    <w:p w14:paraId="002D708A" w14:textId="6BEA7399" w:rsidR="00642AB5" w:rsidRPr="00662761" w:rsidRDefault="00642AB5" w:rsidP="00642AB5">
      <w:pPr>
        <w:pStyle w:val="Snum"/>
      </w:pPr>
      <w:r w:rsidRPr="00662761">
        <w:rPr>
          <w:b/>
          <w:bCs/>
        </w:rPr>
        <w:t xml:space="preserve">Informeerime </w:t>
      </w:r>
      <w:r w:rsidR="002B0E80">
        <w:rPr>
          <w:b/>
          <w:bCs/>
        </w:rPr>
        <w:t>Kivila tn 3</w:t>
      </w:r>
      <w:r w:rsidRPr="00662761">
        <w:rPr>
          <w:b/>
          <w:bCs/>
        </w:rPr>
        <w:t xml:space="preserve"> korteriühistut, et eelpool toodud ettekirjutusega kaasnenud sunniraha hoiatuses märgitud summa </w:t>
      </w:r>
      <w:r w:rsidR="00EF766E">
        <w:rPr>
          <w:b/>
          <w:bCs/>
        </w:rPr>
        <w:t>4</w:t>
      </w:r>
      <w:r w:rsidR="002B0E80">
        <w:rPr>
          <w:b/>
          <w:bCs/>
        </w:rPr>
        <w:t>700</w:t>
      </w:r>
      <w:r w:rsidRPr="00662761">
        <w:rPr>
          <w:b/>
          <w:bCs/>
        </w:rPr>
        <w:t xml:space="preserve"> (</w:t>
      </w:r>
      <w:r w:rsidR="00EF766E">
        <w:rPr>
          <w:b/>
          <w:bCs/>
        </w:rPr>
        <w:t>neli</w:t>
      </w:r>
      <w:r w:rsidRPr="00662761">
        <w:rPr>
          <w:b/>
          <w:bCs/>
        </w:rPr>
        <w:t xml:space="preserve"> tuhat</w:t>
      </w:r>
      <w:r w:rsidR="002B0E80">
        <w:rPr>
          <w:b/>
          <w:bCs/>
        </w:rPr>
        <w:t xml:space="preserve"> seitsesada</w:t>
      </w:r>
      <w:r w:rsidRPr="00662761">
        <w:rPr>
          <w:b/>
          <w:bCs/>
        </w:rPr>
        <w:t>) eurot saab tasuda:</w:t>
      </w:r>
    </w:p>
    <w:p w14:paraId="6A4303E5" w14:textId="77777777" w:rsidR="00642AB5" w:rsidRDefault="00642AB5" w:rsidP="00642AB5">
      <w:pPr>
        <w:pStyle w:val="Snum"/>
      </w:pPr>
    </w:p>
    <w:p w14:paraId="27F95703" w14:textId="77777777" w:rsidR="00642AB5" w:rsidRDefault="00642AB5" w:rsidP="00642AB5">
      <w:pPr>
        <w:pStyle w:val="Snum"/>
      </w:pPr>
      <w:r w:rsidRPr="00662761">
        <w:t xml:space="preserve">SEB Pank Rahandusministeeriumi arveldusarvele EE891010220034796011; </w:t>
      </w:r>
    </w:p>
    <w:p w14:paraId="238BE8C1" w14:textId="77777777" w:rsidR="00642AB5" w:rsidRDefault="00642AB5" w:rsidP="00642AB5">
      <w:pPr>
        <w:pStyle w:val="Snum"/>
      </w:pPr>
      <w:r w:rsidRPr="00662761">
        <w:t xml:space="preserve">Swedbank Rahandusministeeriumi arveldusarvele EE932200221023778606; </w:t>
      </w:r>
    </w:p>
    <w:p w14:paraId="496D05B6" w14:textId="77777777" w:rsidR="00642AB5" w:rsidRDefault="00642AB5" w:rsidP="00642AB5">
      <w:pPr>
        <w:pStyle w:val="Snum"/>
      </w:pPr>
      <w:r w:rsidRPr="00662761">
        <w:t xml:space="preserve">LHV Pank Rahandusministeeriumi arveldusarvele EE777700771003813400; </w:t>
      </w:r>
    </w:p>
    <w:p w14:paraId="7680E989" w14:textId="77777777" w:rsidR="00642AB5" w:rsidRDefault="00642AB5" w:rsidP="00642AB5">
      <w:pPr>
        <w:pStyle w:val="Snum"/>
      </w:pPr>
      <w:proofErr w:type="spellStart"/>
      <w:r w:rsidRPr="00662761">
        <w:t>Luminor</w:t>
      </w:r>
      <w:proofErr w:type="spellEnd"/>
      <w:r w:rsidRPr="00662761">
        <w:t xml:space="preserve"> Bank Rahandusministeeriumi arveldusarvele EE70170001700157719</w:t>
      </w:r>
      <w:r>
        <w:t>.</w:t>
      </w:r>
    </w:p>
    <w:p w14:paraId="4A8C257B" w14:textId="77777777" w:rsidR="00642AB5" w:rsidRDefault="00642AB5" w:rsidP="00642AB5">
      <w:pPr>
        <w:pStyle w:val="Snum"/>
      </w:pPr>
    </w:p>
    <w:p w14:paraId="7D86AB22" w14:textId="66456F88" w:rsidR="00642AB5" w:rsidRPr="00662761" w:rsidRDefault="00642AB5" w:rsidP="00642AB5">
      <w:pPr>
        <w:pStyle w:val="Snum"/>
        <w:rPr>
          <w:b/>
          <w:bCs/>
        </w:rPr>
      </w:pPr>
      <w:r w:rsidRPr="00662761">
        <w:t xml:space="preserve">Maksekorraldusel on viitenumbriks </w:t>
      </w:r>
      <w:r w:rsidRPr="005E4355">
        <w:rPr>
          <w:b/>
          <w:bCs/>
        </w:rPr>
        <w:t>10265700005622</w:t>
      </w:r>
      <w:r>
        <w:rPr>
          <w:b/>
          <w:bCs/>
        </w:rPr>
        <w:t xml:space="preserve"> </w:t>
      </w:r>
      <w:r w:rsidRPr="00662761">
        <w:t xml:space="preserve">ja selgituseks: </w:t>
      </w:r>
      <w:r w:rsidRPr="00662761">
        <w:rPr>
          <w:b/>
          <w:bCs/>
        </w:rPr>
        <w:t xml:space="preserve">ettekirjutuse nr </w:t>
      </w:r>
      <w:r w:rsidRPr="00EB10DC">
        <w:rPr>
          <w:b/>
          <w:bCs/>
        </w:rPr>
        <w:t xml:space="preserve">7.2-6.2/2161, </w:t>
      </w:r>
      <w:r>
        <w:rPr>
          <w:b/>
          <w:bCs/>
        </w:rPr>
        <w:t>p</w:t>
      </w:r>
      <w:r w:rsidRPr="00662761">
        <w:rPr>
          <w:b/>
          <w:bCs/>
        </w:rPr>
        <w:t xml:space="preserve"> </w:t>
      </w:r>
      <w:r w:rsidR="002B0E80" w:rsidRPr="002B0E80">
        <w:rPr>
          <w:b/>
          <w:bCs/>
        </w:rPr>
        <w:t>2,7,9</w:t>
      </w:r>
      <w:r w:rsidRPr="00662761">
        <w:rPr>
          <w:b/>
          <w:bCs/>
        </w:rPr>
        <w:t>.</w:t>
      </w:r>
    </w:p>
    <w:p w14:paraId="3260342F" w14:textId="77777777" w:rsidR="00642AB5" w:rsidRDefault="00642AB5" w:rsidP="00642AB5">
      <w:pPr>
        <w:pStyle w:val="Snum"/>
      </w:pPr>
    </w:p>
    <w:p w14:paraId="2FBEBA3B" w14:textId="77777777" w:rsidR="00642AB5" w:rsidRDefault="00642AB5" w:rsidP="00642AB5">
      <w:pPr>
        <w:pStyle w:val="Snum"/>
      </w:pPr>
      <w:r w:rsidRPr="00662761">
        <w:t xml:space="preserve">Riigikassasiseste maksete korral kasutada </w:t>
      </w:r>
      <w:proofErr w:type="spellStart"/>
      <w:r w:rsidRPr="00662761">
        <w:t>e-riigikassa</w:t>
      </w:r>
      <w:proofErr w:type="spellEnd"/>
      <w:r w:rsidRPr="00662761">
        <w:t xml:space="preserve"> kontot: Saaja: </w:t>
      </w:r>
      <w:r w:rsidRPr="00662761">
        <w:rPr>
          <w:b/>
          <w:bCs/>
        </w:rPr>
        <w:t>Siseministeerium</w:t>
      </w:r>
      <w:r w:rsidRPr="00662761">
        <w:t xml:space="preserve">, </w:t>
      </w:r>
      <w:proofErr w:type="spellStart"/>
      <w:r w:rsidRPr="00662761">
        <w:t>E</w:t>
      </w:r>
      <w:r>
        <w:t>-</w:t>
      </w:r>
      <w:r w:rsidRPr="00662761">
        <w:t>riigikassa</w:t>
      </w:r>
      <w:proofErr w:type="spellEnd"/>
      <w:r w:rsidRPr="00662761">
        <w:t xml:space="preserve"> konto </w:t>
      </w:r>
      <w:r w:rsidRPr="00662761">
        <w:rPr>
          <w:b/>
          <w:bCs/>
        </w:rPr>
        <w:t xml:space="preserve">2800082365 </w:t>
      </w:r>
      <w:r w:rsidRPr="00662761">
        <w:t xml:space="preserve">ja lühiviitenumbrit </w:t>
      </w:r>
      <w:r w:rsidRPr="00662761">
        <w:rPr>
          <w:b/>
          <w:bCs/>
        </w:rPr>
        <w:t>10265</w:t>
      </w:r>
      <w:r w:rsidRPr="00662761">
        <w:t>.</w:t>
      </w:r>
    </w:p>
    <w:p w14:paraId="42FB2407" w14:textId="77777777" w:rsidR="00642AB5" w:rsidRDefault="00642AB5" w:rsidP="00642AB5">
      <w:pPr>
        <w:pStyle w:val="Snum"/>
      </w:pPr>
    </w:p>
    <w:p w14:paraId="37A1FC08" w14:textId="36F039AF" w:rsidR="00642AB5" w:rsidRDefault="00642AB5" w:rsidP="00642AB5">
      <w:pPr>
        <w:pStyle w:val="Snum"/>
      </w:pPr>
      <w:r w:rsidRPr="00662761">
        <w:t xml:space="preserve">Teil on võimalus tasuda sunniraha vabatahtlikult </w:t>
      </w:r>
      <w:r w:rsidRPr="00662761">
        <w:rPr>
          <w:b/>
          <w:bCs/>
        </w:rPr>
        <w:t>10 kalendripäeva jooksul</w:t>
      </w:r>
      <w:r w:rsidRPr="00662761">
        <w:t xml:space="preserve"> teavituse kättesaamise hetkest</w:t>
      </w:r>
      <w:r w:rsidR="002B0E80">
        <w:t xml:space="preserve"> </w:t>
      </w:r>
      <w:r w:rsidR="002B0E80" w:rsidRPr="002B0E80">
        <w:rPr>
          <w:b/>
          <w:bCs/>
        </w:rPr>
        <w:t>või esitada tõendusmaterjal punktide täitmise kohta</w:t>
      </w:r>
      <w:r w:rsidRPr="00662761">
        <w:t>. Sunniraha mittetasumise korral edastatakse avaldus sunniraha sissenõudmiseks kohtutäiturile. Sellisel juhul lisandub sunnirahale kohtutäituri tasu.</w:t>
      </w:r>
    </w:p>
    <w:p w14:paraId="5C4E906D" w14:textId="77777777" w:rsidR="00642AB5" w:rsidRDefault="00642AB5" w:rsidP="00642AB5">
      <w:pPr>
        <w:pStyle w:val="Snum"/>
      </w:pPr>
    </w:p>
    <w:p w14:paraId="4D07976A" w14:textId="77777777" w:rsidR="00642AB5" w:rsidRDefault="00642AB5" w:rsidP="00642AB5">
      <w:pPr>
        <w:pStyle w:val="Snum"/>
      </w:pPr>
      <w:r w:rsidRPr="00662761">
        <w:t xml:space="preserve">Sunniraha tasumine ei vabasta ettekirjutuse täitmisest ja sunniraha võib rakendada korduvalt. </w:t>
      </w:r>
    </w:p>
    <w:p w14:paraId="374893FA" w14:textId="77777777" w:rsidR="00642AB5" w:rsidRDefault="00642AB5" w:rsidP="00642AB5">
      <w:pPr>
        <w:pStyle w:val="Snum"/>
      </w:pPr>
    </w:p>
    <w:p w14:paraId="7661A8D2" w14:textId="5AA1B059" w:rsidR="00642AB5" w:rsidRDefault="00642AB5" w:rsidP="00642AB5">
      <w:pPr>
        <w:pStyle w:val="Snum"/>
      </w:pPr>
      <w:r w:rsidRPr="00662761">
        <w:t xml:space="preserve">Uus eeldatav järelkontrolli aeg on </w:t>
      </w:r>
      <w:r w:rsidRPr="00662761">
        <w:rPr>
          <w:b/>
          <w:bCs/>
        </w:rPr>
        <w:t>01.01.202</w:t>
      </w:r>
      <w:r>
        <w:rPr>
          <w:b/>
          <w:bCs/>
        </w:rPr>
        <w:t>8</w:t>
      </w:r>
      <w:r w:rsidRPr="00662761">
        <w:rPr>
          <w:b/>
          <w:bCs/>
        </w:rPr>
        <w:t>.</w:t>
      </w:r>
    </w:p>
    <w:p w14:paraId="1B9679AD" w14:textId="77777777" w:rsidR="00642AB5" w:rsidRDefault="00642AB5" w:rsidP="00642AB5">
      <w:pPr>
        <w:pStyle w:val="Snum"/>
      </w:pPr>
    </w:p>
    <w:p w14:paraId="56F47118" w14:textId="76C69F36" w:rsidR="00C11713" w:rsidRDefault="00642AB5" w:rsidP="00642AB5">
      <w:pPr>
        <w:pStyle w:val="Snum"/>
      </w:pPr>
      <w:r>
        <w:t>Lugupidamisega</w:t>
      </w:r>
    </w:p>
    <w:p w14:paraId="7C9675C0" w14:textId="77777777" w:rsidR="00A02197" w:rsidRDefault="00A02197" w:rsidP="00A02197">
      <w:pPr>
        <w:pStyle w:val="Snum"/>
      </w:pPr>
    </w:p>
    <w:p w14:paraId="33303E43" w14:textId="77777777" w:rsidR="00A02197" w:rsidRDefault="00A02197" w:rsidP="00A02197">
      <w:pPr>
        <w:pStyle w:val="Snum"/>
      </w:pPr>
    </w:p>
    <w:p w14:paraId="5CD15F63" w14:textId="77777777" w:rsidR="00A02197" w:rsidRDefault="00A02197" w:rsidP="00A02197">
      <w:pPr>
        <w:pStyle w:val="Snum"/>
      </w:pPr>
    </w:p>
    <w:p w14:paraId="67454B01" w14:textId="77777777" w:rsidR="00A02197" w:rsidRDefault="00A02197" w:rsidP="00A02197">
      <w:pPr>
        <w:pStyle w:val="Snum"/>
      </w:pPr>
    </w:p>
    <w:p w14:paraId="685B50BC" w14:textId="77777777" w:rsidR="00A02197" w:rsidRDefault="00A02197" w:rsidP="00A02197">
      <w:pPr>
        <w:pStyle w:val="Snum"/>
      </w:pPr>
      <w:r>
        <w:t>(allkirjastatud digitaalselt)</w:t>
      </w:r>
    </w:p>
    <w:p w14:paraId="1235214E" w14:textId="57FD04FC" w:rsidR="00A02197" w:rsidRDefault="0002087B" w:rsidP="00A02197">
      <w:pPr>
        <w:pStyle w:val="Snum"/>
      </w:pPr>
      <w:r>
        <w:rPr>
          <w:lang w:eastAsia="et-EE"/>
        </w:rPr>
        <w:fldChar w:fldCharType="begin"/>
      </w:r>
      <w:r w:rsidR="00E231F3">
        <w:rPr>
          <w:lang w:eastAsia="et-EE"/>
        </w:rPr>
        <w:instrText xml:space="preserve"> delta_signerName  \* MERGEFORMAT</w:instrText>
      </w:r>
      <w:r>
        <w:rPr>
          <w:lang w:eastAsia="et-EE"/>
        </w:rPr>
        <w:fldChar w:fldCharType="separate"/>
      </w:r>
      <w:r w:rsidR="00E231F3">
        <w:rPr>
          <w:lang w:eastAsia="et-EE"/>
        </w:rPr>
        <w:t>Anna Renžina</w:t>
      </w:r>
      <w:r>
        <w:rPr>
          <w:lang w:eastAsia="et-EE"/>
        </w:rPr>
        <w:fldChar w:fldCharType="end"/>
      </w:r>
    </w:p>
    <w:p w14:paraId="58A1185D" w14:textId="5F34BFF1" w:rsidR="00BD691D" w:rsidRDefault="00BD691D" w:rsidP="00BD691D">
      <w:pPr>
        <w:pStyle w:val="Snum"/>
      </w:pPr>
      <w:r>
        <w:fldChar w:fldCharType="begin"/>
      </w:r>
      <w:r w:rsidR="00E231F3">
        <w:instrText xml:space="preserve"> delta_signerJobTitle  \* MERGEFORMAT</w:instrText>
      </w:r>
      <w:r>
        <w:fldChar w:fldCharType="separate"/>
      </w:r>
      <w:r w:rsidR="00E231F3">
        <w:t>inspektor</w:t>
      </w:r>
      <w:r>
        <w:fldChar w:fldCharType="end"/>
      </w:r>
    </w:p>
    <w:p w14:paraId="34F36710" w14:textId="77777777" w:rsidR="0034621B" w:rsidRDefault="0034621B" w:rsidP="00A02197">
      <w:pPr>
        <w:pStyle w:val="Snum"/>
        <w:rPr>
          <w:lang w:eastAsia="et-EE"/>
        </w:rPr>
      </w:pPr>
      <w:r>
        <w:rPr>
          <w:lang w:eastAsia="et-EE"/>
        </w:rPr>
        <w:t>Põhja päästekeskus</w:t>
      </w:r>
    </w:p>
    <w:p w14:paraId="78C5B07E" w14:textId="77777777" w:rsidR="0034621B" w:rsidRDefault="0034621B" w:rsidP="00A02197">
      <w:pPr>
        <w:pStyle w:val="Snum"/>
      </w:pPr>
    </w:p>
    <w:p w14:paraId="5310D040" w14:textId="77777777" w:rsidR="00C11713" w:rsidRDefault="00C11713" w:rsidP="00A02197">
      <w:pPr>
        <w:pStyle w:val="Snum"/>
      </w:pPr>
    </w:p>
    <w:p w14:paraId="23B503AF" w14:textId="77777777" w:rsidR="00A02197" w:rsidRDefault="00A02197" w:rsidP="00A02197">
      <w:pPr>
        <w:pStyle w:val="Snum"/>
      </w:pPr>
    </w:p>
    <w:p w14:paraId="725B1D4C" w14:textId="77777777" w:rsidR="004A2DE3" w:rsidRDefault="004A2DE3" w:rsidP="00A02197">
      <w:pPr>
        <w:pStyle w:val="Snum"/>
      </w:pPr>
    </w:p>
    <w:p w14:paraId="2C7FECD0" w14:textId="77777777" w:rsidR="008B011B" w:rsidRDefault="008B011B" w:rsidP="00A02197">
      <w:pPr>
        <w:pStyle w:val="Snum"/>
      </w:pPr>
    </w:p>
    <w:p w14:paraId="42ACB94F" w14:textId="77777777" w:rsidR="00932545" w:rsidRDefault="00932545" w:rsidP="00A02197">
      <w:pPr>
        <w:pStyle w:val="Snum"/>
      </w:pPr>
    </w:p>
    <w:p w14:paraId="774DEC0E" w14:textId="77777777" w:rsidR="00932545" w:rsidRDefault="00932545" w:rsidP="00A02197">
      <w:pPr>
        <w:pStyle w:val="Snum"/>
      </w:pPr>
    </w:p>
    <w:p w14:paraId="0365C58F" w14:textId="77777777" w:rsidR="00A02197" w:rsidRDefault="00A02197" w:rsidP="00A02197">
      <w:pPr>
        <w:pStyle w:val="Snum"/>
      </w:pPr>
    </w:p>
    <w:p w14:paraId="7258A4C9" w14:textId="77777777" w:rsidR="00A02197" w:rsidRDefault="00A02197" w:rsidP="00A02197">
      <w:pPr>
        <w:pStyle w:val="Snum"/>
      </w:pPr>
    </w:p>
    <w:p w14:paraId="4DB6A8CE" w14:textId="77777777" w:rsidR="00A02197" w:rsidRDefault="00A02197" w:rsidP="00A02197">
      <w:pPr>
        <w:pStyle w:val="Snum"/>
      </w:pPr>
    </w:p>
    <w:p w14:paraId="7376D55A" w14:textId="77777777" w:rsidR="00A02197" w:rsidRDefault="00A02197" w:rsidP="00A02197">
      <w:pPr>
        <w:pStyle w:val="Snum"/>
      </w:pPr>
    </w:p>
    <w:p w14:paraId="30E3DAD4" w14:textId="77970AF9" w:rsidR="0002087B" w:rsidRDefault="0002087B" w:rsidP="00A02197">
      <w:pPr>
        <w:pStyle w:val="Snum"/>
        <w:rPr>
          <w:lang w:eastAsia="et-EE"/>
        </w:rPr>
      </w:pPr>
      <w:r>
        <w:rPr>
          <w:lang w:eastAsia="et-EE"/>
        </w:rPr>
        <w:fldChar w:fldCharType="begin"/>
      </w:r>
      <w:r w:rsidR="00E231F3">
        <w:rPr>
          <w:lang w:eastAsia="et-EE"/>
        </w:rPr>
        <w:instrText xml:space="preserve"> delta_ownerName  \* MERGEFORMAT</w:instrText>
      </w:r>
      <w:r>
        <w:rPr>
          <w:lang w:eastAsia="et-EE"/>
        </w:rPr>
        <w:fldChar w:fldCharType="separate"/>
      </w:r>
      <w:r w:rsidR="00E231F3">
        <w:rPr>
          <w:lang w:eastAsia="et-EE"/>
        </w:rPr>
        <w:t>Anna Renžina</w:t>
      </w:r>
      <w:r>
        <w:rPr>
          <w:lang w:eastAsia="et-EE"/>
        </w:rPr>
        <w:fldChar w:fldCharType="end"/>
      </w:r>
    </w:p>
    <w:p w14:paraId="304EB7AE" w14:textId="51F592C3" w:rsidR="00A02197" w:rsidRDefault="0034621B" w:rsidP="00A02197">
      <w:pPr>
        <w:pStyle w:val="Snum"/>
      </w:pPr>
      <w:r>
        <w:rPr>
          <w:lang w:eastAsia="et-EE"/>
        </w:rPr>
        <w:t xml:space="preserve">+372 </w:t>
      </w:r>
      <w:r w:rsidR="0002087B">
        <w:rPr>
          <w:lang w:eastAsia="et-EE"/>
        </w:rPr>
        <w:fldChar w:fldCharType="begin"/>
      </w:r>
      <w:r w:rsidR="00E231F3">
        <w:rPr>
          <w:lang w:eastAsia="et-EE"/>
        </w:rPr>
        <w:instrText xml:space="preserve"> delta_ownerPhone  \* MERGEFORMAT</w:instrText>
      </w:r>
      <w:r w:rsidR="0002087B">
        <w:rPr>
          <w:lang w:eastAsia="et-EE"/>
        </w:rPr>
        <w:fldChar w:fldCharType="separate"/>
      </w:r>
      <w:r w:rsidR="00E231F3">
        <w:rPr>
          <w:lang w:eastAsia="et-EE"/>
        </w:rPr>
        <w:t>53607604</w:t>
      </w:r>
      <w:r w:rsidR="0002087B">
        <w:rPr>
          <w:lang w:eastAsia="et-EE"/>
        </w:rPr>
        <w:fldChar w:fldCharType="end"/>
      </w:r>
    </w:p>
    <w:p w14:paraId="56E95EAF" w14:textId="4DBD84FC" w:rsidR="00A02197" w:rsidRPr="00BB4BB5" w:rsidRDefault="0002087B" w:rsidP="00A02197">
      <w:pPr>
        <w:pStyle w:val="Snum"/>
        <w:rPr>
          <w:lang w:eastAsia="et-EE"/>
        </w:rPr>
      </w:pPr>
      <w:r>
        <w:rPr>
          <w:lang w:eastAsia="et-EE"/>
        </w:rPr>
        <w:fldChar w:fldCharType="begin"/>
      </w:r>
      <w:r w:rsidR="00E231F3">
        <w:rPr>
          <w:lang w:eastAsia="et-EE"/>
        </w:rPr>
        <w:instrText xml:space="preserve"> delta_ownerEmail  \* MERGEFORMAT</w:instrText>
      </w:r>
      <w:r>
        <w:rPr>
          <w:lang w:eastAsia="et-EE"/>
        </w:rPr>
        <w:fldChar w:fldCharType="separate"/>
      </w:r>
      <w:r w:rsidR="00E231F3">
        <w:rPr>
          <w:lang w:eastAsia="et-EE"/>
        </w:rPr>
        <w:t>anna.renzina@paasteamet.ee</w:t>
      </w:r>
      <w:r>
        <w:rPr>
          <w:lang w:eastAsia="et-EE"/>
        </w:rPr>
        <w:fldChar w:fldCharType="end"/>
      </w:r>
    </w:p>
    <w:sectPr w:rsidR="00A02197" w:rsidRPr="00BB4BB5" w:rsidSect="00EA65D1">
      <w:headerReference w:type="default" r:id="rId7"/>
      <w:footerReference w:type="first" r:id="rId8"/>
      <w:pgSz w:w="11906" w:h="16838" w:code="9"/>
      <w:pgMar w:top="907" w:right="1021" w:bottom="907" w:left="1814" w:header="283" w:footer="51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BB1F6" w14:textId="77777777" w:rsidR="0070516B" w:rsidRDefault="0070516B">
      <w:pPr>
        <w:spacing w:line="240" w:lineRule="auto"/>
      </w:pPr>
      <w:r>
        <w:separator/>
      </w:r>
    </w:p>
  </w:endnote>
  <w:endnote w:type="continuationSeparator" w:id="0">
    <w:p w14:paraId="6429477A" w14:textId="77777777" w:rsidR="0070516B" w:rsidRDefault="007051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E7A19" w14:textId="77777777" w:rsidR="00CE7F61" w:rsidRDefault="000B1B5B" w:rsidP="00CE7F61">
    <w:pPr>
      <w:pStyle w:val="Jalus"/>
      <w:jc w:val="left"/>
    </w:pPr>
    <w:r>
      <w:t>Põhja päästekeskus / Erika 3</w:t>
    </w:r>
    <w:r w:rsidR="00CE7F61" w:rsidRPr="000A17B5">
      <w:t xml:space="preserve"> / </w:t>
    </w:r>
    <w:r>
      <w:t>10416</w:t>
    </w:r>
    <w:r w:rsidR="00CE7F61">
      <w:t xml:space="preserve"> Tallinn </w:t>
    </w:r>
    <w:r w:rsidR="00CE7F61" w:rsidRPr="000A17B5">
      <w:t xml:space="preserve">/ </w:t>
    </w:r>
    <w:r w:rsidR="00CE7F61">
      <w:t>pohja@</w:t>
    </w:r>
    <w:r w:rsidR="00A61AA6">
      <w:t>paasteamet</w:t>
    </w:r>
    <w:r w:rsidR="00CE7F61" w:rsidRPr="000A17B5">
      <w:t xml:space="preserve">.ee / </w:t>
    </w:r>
    <w:r w:rsidR="0034621B">
      <w:t>www.paa</w:t>
    </w:r>
    <w:r w:rsidR="00CE7F61" w:rsidRPr="00A83F5F">
      <w:t>steamet.ee</w:t>
    </w:r>
    <w:r w:rsidR="00CE7F61">
      <w:t xml:space="preserve"> / </w:t>
    </w:r>
  </w:p>
  <w:p w14:paraId="4D0F1747" w14:textId="77777777" w:rsidR="00A61AA6" w:rsidRPr="00CE7F61" w:rsidRDefault="00CE7F61" w:rsidP="00CE7F61">
    <w:pPr>
      <w:pStyle w:val="Jalus"/>
      <w:jc w:val="left"/>
    </w:pPr>
    <w:r>
      <w:t>R</w:t>
    </w:r>
    <w:r w:rsidRPr="000A17B5">
      <w:t xml:space="preserve">egistrikood </w:t>
    </w:r>
    <w:r>
      <w:t>70000585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8115D" w14:textId="77777777" w:rsidR="0070516B" w:rsidRDefault="0070516B">
      <w:pPr>
        <w:spacing w:line="240" w:lineRule="auto"/>
      </w:pPr>
      <w:r>
        <w:separator/>
      </w:r>
    </w:p>
  </w:footnote>
  <w:footnote w:type="continuationSeparator" w:id="0">
    <w:p w14:paraId="2E6CBADF" w14:textId="77777777" w:rsidR="0070516B" w:rsidRDefault="0070516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98893" w14:textId="72B9677E" w:rsidR="00A61AA6" w:rsidRPr="00AD2EA7" w:rsidRDefault="0002087B" w:rsidP="00BB4BB5">
    <w:pPr>
      <w:pStyle w:val="Jalus"/>
    </w:pPr>
    <w:r w:rsidRPr="00AD2EA7">
      <w:fldChar w:fldCharType="begin"/>
    </w:r>
    <w:r w:rsidRPr="00AD2EA7">
      <w:instrText xml:space="preserve"> PAGE </w:instrText>
    </w:r>
    <w:r w:rsidRPr="00AD2EA7">
      <w:fldChar w:fldCharType="separate"/>
    </w:r>
    <w:r w:rsidR="00E231F3">
      <w:rPr>
        <w:noProof/>
      </w:rPr>
      <w:t>3</w:t>
    </w:r>
    <w:r w:rsidRPr="00AD2EA7">
      <w:fldChar w:fldCharType="end"/>
    </w:r>
    <w:r w:rsidRPr="00AD2EA7">
      <w:t xml:space="preserve"> (</w:t>
    </w:r>
    <w:r w:rsidR="00E231F3">
      <w:fldChar w:fldCharType="begin"/>
    </w:r>
    <w:r w:rsidR="00E231F3">
      <w:instrText xml:space="preserve"> NUMPAGES </w:instrText>
    </w:r>
    <w:r w:rsidR="00E231F3">
      <w:fldChar w:fldCharType="separate"/>
    </w:r>
    <w:r w:rsidR="00E231F3">
      <w:rPr>
        <w:noProof/>
      </w:rPr>
      <w:t>3</w:t>
    </w:r>
    <w:r w:rsidR="00E231F3">
      <w:rPr>
        <w:noProof/>
      </w:rPr>
      <w:fldChar w:fldCharType="end"/>
    </w:r>
    <w:r w:rsidRPr="00AD2EA7">
      <w:t>)</w:t>
    </w:r>
  </w:p>
  <w:p w14:paraId="3B7973F3" w14:textId="77777777" w:rsidR="00A61AA6" w:rsidRDefault="00A61AA6">
    <w:pPr>
      <w:pStyle w:val="Pi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91D"/>
    <w:rsid w:val="0002087B"/>
    <w:rsid w:val="000B1B5B"/>
    <w:rsid w:val="000C43C5"/>
    <w:rsid w:val="000D6018"/>
    <w:rsid w:val="002B0E80"/>
    <w:rsid w:val="0034621B"/>
    <w:rsid w:val="0039296E"/>
    <w:rsid w:val="003C4B2D"/>
    <w:rsid w:val="003D42B3"/>
    <w:rsid w:val="003F7B29"/>
    <w:rsid w:val="004043C2"/>
    <w:rsid w:val="004148B7"/>
    <w:rsid w:val="004A2DE3"/>
    <w:rsid w:val="0051732A"/>
    <w:rsid w:val="00642AB5"/>
    <w:rsid w:val="006C51C3"/>
    <w:rsid w:val="0070516B"/>
    <w:rsid w:val="00744380"/>
    <w:rsid w:val="007C119E"/>
    <w:rsid w:val="008B011B"/>
    <w:rsid w:val="00932545"/>
    <w:rsid w:val="0094341A"/>
    <w:rsid w:val="00A02197"/>
    <w:rsid w:val="00A61AA6"/>
    <w:rsid w:val="00AA5A1A"/>
    <w:rsid w:val="00B3308A"/>
    <w:rsid w:val="00B854B2"/>
    <w:rsid w:val="00BB38A8"/>
    <w:rsid w:val="00BD691D"/>
    <w:rsid w:val="00C11713"/>
    <w:rsid w:val="00CA0756"/>
    <w:rsid w:val="00CA64F4"/>
    <w:rsid w:val="00CE7F61"/>
    <w:rsid w:val="00D12FB5"/>
    <w:rsid w:val="00D460E6"/>
    <w:rsid w:val="00D67F42"/>
    <w:rsid w:val="00D84A50"/>
    <w:rsid w:val="00DC5153"/>
    <w:rsid w:val="00DE02A1"/>
    <w:rsid w:val="00DF4038"/>
    <w:rsid w:val="00E03BC9"/>
    <w:rsid w:val="00E231F3"/>
    <w:rsid w:val="00E51FD6"/>
    <w:rsid w:val="00EF766E"/>
    <w:rsid w:val="00F808FB"/>
    <w:rsid w:val="00F86A87"/>
    <w:rsid w:val="00FA656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56804"/>
  <w15:chartTrackingRefBased/>
  <w15:docId w15:val="{093884F2-64BB-48B2-B6B3-B9828C4EF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02197"/>
    <w:pPr>
      <w:widowControl w:val="0"/>
      <w:suppressAutoHyphens/>
      <w:spacing w:after="0" w:line="238" w:lineRule="exact"/>
      <w:jc w:val="both"/>
    </w:pPr>
    <w:rPr>
      <w:rFonts w:ascii="Times New Roman" w:eastAsia="SimSun" w:hAnsi="Times New Roman" w:cs="Times New Roman"/>
      <w:kern w:val="1"/>
      <w:sz w:val="24"/>
      <w:szCs w:val="24"/>
      <w:lang w:eastAsia="zh-CN" w:bidi="hi-IN"/>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alus">
    <w:name w:val="footer"/>
    <w:basedOn w:val="Normaallaad"/>
    <w:link w:val="JalusMrk"/>
    <w:autoRedefine/>
    <w:uiPriority w:val="99"/>
    <w:qFormat/>
    <w:rsid w:val="00A02197"/>
    <w:pPr>
      <w:spacing w:line="240" w:lineRule="auto"/>
      <w:jc w:val="center"/>
    </w:pPr>
    <w:rPr>
      <w:rFonts w:cs="Mangal"/>
      <w:sz w:val="20"/>
    </w:rPr>
  </w:style>
  <w:style w:type="character" w:customStyle="1" w:styleId="JalusMrk">
    <w:name w:val="Jalus Märk"/>
    <w:basedOn w:val="Liguvaikefont"/>
    <w:link w:val="Jalus"/>
    <w:uiPriority w:val="99"/>
    <w:rsid w:val="00A02197"/>
    <w:rPr>
      <w:rFonts w:ascii="Times New Roman" w:eastAsia="SimSun" w:hAnsi="Times New Roman" w:cs="Mangal"/>
      <w:kern w:val="1"/>
      <w:sz w:val="20"/>
      <w:szCs w:val="24"/>
      <w:lang w:eastAsia="zh-CN" w:bidi="hi-IN"/>
    </w:rPr>
  </w:style>
  <w:style w:type="paragraph" w:customStyle="1" w:styleId="TableContents">
    <w:name w:val="Table Contents"/>
    <w:basedOn w:val="Normaallaad"/>
    <w:rsid w:val="00A02197"/>
    <w:pPr>
      <w:suppressLineNumbers/>
    </w:pPr>
  </w:style>
  <w:style w:type="paragraph" w:styleId="Pis">
    <w:name w:val="header"/>
    <w:basedOn w:val="Normaallaad"/>
    <w:link w:val="PisMrk"/>
    <w:uiPriority w:val="99"/>
    <w:unhideWhenUsed/>
    <w:rsid w:val="00A02197"/>
    <w:pPr>
      <w:tabs>
        <w:tab w:val="center" w:pos="4536"/>
        <w:tab w:val="right" w:pos="9072"/>
      </w:tabs>
      <w:spacing w:line="240" w:lineRule="auto"/>
    </w:pPr>
    <w:rPr>
      <w:rFonts w:cs="Mangal"/>
      <w:szCs w:val="21"/>
    </w:rPr>
  </w:style>
  <w:style w:type="character" w:customStyle="1" w:styleId="PisMrk">
    <w:name w:val="Päis Märk"/>
    <w:basedOn w:val="Liguvaikefont"/>
    <w:link w:val="Pis"/>
    <w:uiPriority w:val="99"/>
    <w:rsid w:val="00A02197"/>
    <w:rPr>
      <w:rFonts w:ascii="Times New Roman" w:eastAsia="SimSun" w:hAnsi="Times New Roman" w:cs="Mangal"/>
      <w:kern w:val="1"/>
      <w:sz w:val="24"/>
      <w:szCs w:val="21"/>
      <w:lang w:eastAsia="zh-CN" w:bidi="hi-IN"/>
    </w:rPr>
  </w:style>
  <w:style w:type="paragraph" w:customStyle="1" w:styleId="AK">
    <w:name w:val="AK"/>
    <w:autoRedefine/>
    <w:qFormat/>
    <w:rsid w:val="00A02197"/>
    <w:pPr>
      <w:keepNext/>
      <w:keepLines/>
      <w:suppressLineNumbers/>
      <w:tabs>
        <w:tab w:val="left" w:pos="1206"/>
      </w:tabs>
      <w:spacing w:after="0" w:line="240" w:lineRule="auto"/>
    </w:pPr>
    <w:rPr>
      <w:rFonts w:ascii="Times New Roman" w:eastAsia="SimSun" w:hAnsi="Times New Roman" w:cs="Times New Roman"/>
      <w:b/>
      <w:bCs/>
      <w:kern w:val="1"/>
      <w:sz w:val="20"/>
      <w:szCs w:val="20"/>
      <w:lang w:eastAsia="zh-CN" w:bidi="hi-IN"/>
    </w:rPr>
  </w:style>
  <w:style w:type="paragraph" w:customStyle="1" w:styleId="Adressaat">
    <w:name w:val="Adressaat"/>
    <w:autoRedefine/>
    <w:qFormat/>
    <w:rsid w:val="00A02197"/>
    <w:pPr>
      <w:spacing w:after="0" w:line="240" w:lineRule="auto"/>
    </w:pPr>
    <w:rPr>
      <w:rFonts w:ascii="Times New Roman" w:eastAsia="SimSun" w:hAnsi="Times New Roman" w:cs="Times New Roman"/>
      <w:kern w:val="24"/>
      <w:sz w:val="24"/>
      <w:szCs w:val="24"/>
      <w:lang w:eastAsia="zh-CN" w:bidi="hi-IN"/>
    </w:rPr>
  </w:style>
  <w:style w:type="paragraph" w:styleId="Pealkiri">
    <w:name w:val="Title"/>
    <w:basedOn w:val="Normaallaad"/>
    <w:link w:val="PealkiriMrk"/>
    <w:autoRedefine/>
    <w:uiPriority w:val="10"/>
    <w:qFormat/>
    <w:rsid w:val="00E03BC9"/>
    <w:pPr>
      <w:widowControl/>
      <w:suppressAutoHyphens w:val="0"/>
      <w:spacing w:line="240" w:lineRule="auto"/>
      <w:ind w:right="4818"/>
      <w:jc w:val="left"/>
    </w:pPr>
    <w:rPr>
      <w:b/>
      <w:lang w:eastAsia="et-EE"/>
    </w:rPr>
  </w:style>
  <w:style w:type="character" w:customStyle="1" w:styleId="PealkiriMrk">
    <w:name w:val="Pealkiri Märk"/>
    <w:basedOn w:val="Liguvaikefont"/>
    <w:link w:val="Pealkiri"/>
    <w:uiPriority w:val="10"/>
    <w:rsid w:val="00E03BC9"/>
    <w:rPr>
      <w:rFonts w:ascii="Times New Roman" w:eastAsia="SimSun" w:hAnsi="Times New Roman" w:cs="Times New Roman"/>
      <w:b/>
      <w:kern w:val="1"/>
      <w:sz w:val="24"/>
      <w:szCs w:val="24"/>
      <w:lang w:eastAsia="et-EE" w:bidi="hi-IN"/>
    </w:rPr>
  </w:style>
  <w:style w:type="paragraph" w:customStyle="1" w:styleId="Snum">
    <w:name w:val="Sõnum"/>
    <w:autoRedefine/>
    <w:qFormat/>
    <w:rsid w:val="00A02197"/>
    <w:pPr>
      <w:tabs>
        <w:tab w:val="left" w:pos="5670"/>
      </w:tabs>
      <w:spacing w:after="0" w:line="240" w:lineRule="auto"/>
      <w:jc w:val="both"/>
    </w:pPr>
    <w:rPr>
      <w:rFonts w:ascii="Times New Roman" w:eastAsia="SimSun" w:hAnsi="Times New Roman" w:cs="Mangal"/>
      <w:kern w:val="1"/>
      <w:sz w:val="24"/>
      <w:szCs w:val="24"/>
      <w:lang w:eastAsia="zh-CN" w:bidi="hi-IN"/>
    </w:rPr>
  </w:style>
  <w:style w:type="paragraph" w:styleId="Kehatekst">
    <w:name w:val="Body Text"/>
    <w:basedOn w:val="Normaallaad"/>
    <w:link w:val="KehatekstMrk"/>
    <w:uiPriority w:val="99"/>
    <w:rsid w:val="00A02197"/>
    <w:pPr>
      <w:widowControl/>
      <w:suppressAutoHyphens w:val="0"/>
      <w:spacing w:after="220" w:line="220" w:lineRule="atLeast"/>
    </w:pPr>
    <w:rPr>
      <w:rFonts w:eastAsiaTheme="minorEastAsia"/>
      <w:spacing w:val="-5"/>
      <w:kern w:val="0"/>
      <w:lang w:eastAsia="en-US" w:bidi="ar-SA"/>
    </w:rPr>
  </w:style>
  <w:style w:type="character" w:customStyle="1" w:styleId="KehatekstMrk">
    <w:name w:val="Kehatekst Märk"/>
    <w:basedOn w:val="Liguvaikefont"/>
    <w:link w:val="Kehatekst"/>
    <w:uiPriority w:val="99"/>
    <w:rsid w:val="00A02197"/>
    <w:rPr>
      <w:rFonts w:ascii="Times New Roman" w:eastAsiaTheme="minorEastAsia" w:hAnsi="Times New Roman" w:cs="Times New Roman"/>
      <w:spacing w:val="-5"/>
      <w:sz w:val="24"/>
      <w:szCs w:val="24"/>
    </w:rPr>
  </w:style>
  <w:style w:type="paragraph" w:customStyle="1" w:styleId="Default">
    <w:name w:val="Default"/>
    <w:rsid w:val="00642AB5"/>
    <w:pPr>
      <w:autoSpaceDE w:val="0"/>
      <w:autoSpaceDN w:val="0"/>
      <w:adjustRightInd w:val="0"/>
      <w:spacing w:after="0" w:line="240" w:lineRule="auto"/>
    </w:pPr>
    <w:rPr>
      <w:rFonts w:ascii="Times New Roman" w:eastAsia="Times New Roman" w:hAnsi="Times New Roman" w:cs="Times New Roman"/>
      <w:color w:val="000000"/>
      <w:sz w:val="24"/>
      <w:szCs w:val="24"/>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743</Words>
  <Characters>4315</Characters>
  <Application>Microsoft Office Word</Application>
  <DocSecurity>0</DocSecurity>
  <Lines>35</Lines>
  <Paragraphs>10</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SMIT</Company>
  <LinksUpToDate>false</LinksUpToDate>
  <CharactersWithSpaces>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Katriin Pellä</dc:creator>
  <cp:keywords/>
  <dc:description/>
  <cp:lastModifiedBy>Anna Renžina</cp:lastModifiedBy>
  <cp:revision>2</cp:revision>
  <dcterms:created xsi:type="dcterms:W3CDTF">2026-04-27T11:31:00Z</dcterms:created>
  <dcterms:modified xsi:type="dcterms:W3CDTF">2026-04-27T11:31:00Z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docName">
    <vt:lpwstr>{docName}</vt:lpwstr>
  </property>
  <property fmtid="{D5CDD505-2E9C-101B-9397-08002B2CF9AE}" pid="3" name="delta_accessRestrictionReason">
    <vt:lpwstr>{accessRestrictionReason}</vt:lpwstr>
  </property>
  <property fmtid="{D5CDD505-2E9C-101B-9397-08002B2CF9AE}" pid="4" name="delta_accessRestrictionBeginDate">
    <vt:lpwstr>{accessRestrictionBeginDate}</vt:lpwstr>
  </property>
  <property fmtid="{D5CDD505-2E9C-101B-9397-08002B2CF9AE}" pid="5" name="delta_accessRestrictionEndDate">
    <vt:lpwstr>{accessRestrictionEndDate}</vt:lpwstr>
  </property>
  <property fmtid="{D5CDD505-2E9C-101B-9397-08002B2CF9AE}" pid="6" name="delta_recipientName">
    <vt:lpwstr>{recipientName}</vt:lpwstr>
  </property>
  <property fmtid="{D5CDD505-2E9C-101B-9397-08002B2CF9AE}" pid="7" name="delta_recipientPersonName">
    <vt:lpwstr>{recipientPersonName}</vt:lpwstr>
  </property>
  <property fmtid="{D5CDD505-2E9C-101B-9397-08002B2CF9AE}" pid="8" name="delta_recipientEmail">
    <vt:lpwstr>{recipientEmail}</vt:lpwstr>
  </property>
  <property fmtid="{D5CDD505-2E9C-101B-9397-08002B2CF9AE}" pid="9" name="delta_senderRegDate">
    <vt:lpwstr>{senderRegDate}</vt:lpwstr>
  </property>
  <property fmtid="{D5CDD505-2E9C-101B-9397-08002B2CF9AE}" pid="10" name="delta_senderRegNumber">
    <vt:lpwstr>{senderRegNumber}</vt:lpwstr>
  </property>
  <property fmtid="{D5CDD505-2E9C-101B-9397-08002B2CF9AE}" pid="11" name="delta_content">
    <vt:lpwstr>{content}</vt:lpwstr>
  </property>
  <property fmtid="{D5CDD505-2E9C-101B-9397-08002B2CF9AE}" pid="12" name="delta_signerName">
    <vt:lpwstr>{signerName}</vt:lpwstr>
  </property>
  <property fmtid="{D5CDD505-2E9C-101B-9397-08002B2CF9AE}" pid="13" name="delta_signerJobTitle">
    <vt:lpwstr>{signerJobTitle}</vt:lpwstr>
  </property>
  <property fmtid="{D5CDD505-2E9C-101B-9397-08002B2CF9AE}" pid="14" name="delta_signerOrgStructUnit">
    <vt:lpwstr>{signerOrgStructUnit}</vt:lpwstr>
  </property>
  <property fmtid="{D5CDD505-2E9C-101B-9397-08002B2CF9AE}" pid="15" name="delta_ownerName">
    <vt:lpwstr>{ownerName}</vt:lpwstr>
  </property>
  <property fmtid="{D5CDD505-2E9C-101B-9397-08002B2CF9AE}" pid="16" name="delta_ownerEmail">
    <vt:lpwstr>{ownerEmail}</vt:lpwstr>
  </property>
  <property fmtid="{D5CDD505-2E9C-101B-9397-08002B2CF9AE}" pid="17" name="delta_ownerPhone">
    <vt:lpwstr>{ownerPhone}</vt:lpwstr>
  </property>
  <property fmtid="{D5CDD505-2E9C-101B-9397-08002B2CF9AE}" pid="18" name="delta_regNumber">
    <vt:lpwstr>{regNumber}</vt:lpwstr>
  </property>
  <property fmtid="{D5CDD505-2E9C-101B-9397-08002B2CF9AE}" pid="19" name="delta_regDateTime">
    <vt:lpwstr>{regDateTime}</vt:lpwstr>
  </property>
  <property fmtid="{D5CDD505-2E9C-101B-9397-08002B2CF9AE}" pid="20" name="delta_recipientPersonName.1">
    <vt:lpwstr>{recipientPersonName.1}</vt:lpwstr>
  </property>
  <property fmtid="{D5CDD505-2E9C-101B-9397-08002B2CF9AE}" pid="21" name="delta_recipientEmail.1">
    <vt:lpwstr>{recipientEmail.1}</vt:lpwstr>
  </property>
  <property fmtid="{D5CDD505-2E9C-101B-9397-08002B2CF9AE}" pid="22" name="delta_recipientName.1">
    <vt:lpwstr>{recipientName.1}</vt:lpwstr>
  </property>
</Properties>
</file>